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82754" w14:textId="77777777" w:rsidR="0097653B" w:rsidRPr="00A637E8" w:rsidRDefault="0097653B" w:rsidP="002505E9">
      <w:pPr>
        <w:shd w:val="clear" w:color="auto" w:fill="FFFFFF"/>
        <w:spacing w:after="0" w:line="288" w:lineRule="auto"/>
        <w:outlineLvl w:val="2"/>
        <w:rPr>
          <w:rFonts w:ascii="Arial" w:eastAsia="Times New Roman" w:hAnsi="Arial" w:cs="Arial"/>
          <w:b/>
          <w:bCs/>
          <w:color w:val="6E9DC9"/>
          <w:spacing w:val="15"/>
          <w:kern w:val="0"/>
          <w:sz w:val="53"/>
          <w:szCs w:val="53"/>
          <w14:ligatures w14:val="none"/>
        </w:rPr>
      </w:pPr>
      <w:r w:rsidRPr="00A637E8">
        <w:rPr>
          <w:rFonts w:ascii="Arial" w:eastAsia="Times New Roman" w:hAnsi="Arial" w:cs="Arial"/>
          <w:b/>
          <w:bCs/>
          <w:color w:val="6E9DC9"/>
          <w:spacing w:val="15"/>
          <w:kern w:val="0"/>
          <w:sz w:val="53"/>
          <w:szCs w:val="53"/>
          <w14:ligatures w14:val="none"/>
        </w:rPr>
        <w:t>MODERATOR GUIDELINES</w:t>
      </w:r>
    </w:p>
    <w:p w14:paraId="12EE0693" w14:textId="77777777" w:rsidR="00A637E8" w:rsidRDefault="00A637E8" w:rsidP="002505E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4C9A64C" w14:textId="327378CC" w:rsidR="0097653B" w:rsidRPr="002505E9" w:rsidRDefault="0097653B" w:rsidP="002505E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Please review guidelines in advance and be mindful of time during your presentation at </w:t>
      </w:r>
      <w:r w:rsidR="00E846BD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SCMR/ISMRM Co-Provided Workshop 2025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r w:rsidR="00ED432F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peaker timer</w:t>
      </w:r>
      <w:r w:rsidR="00ED432F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will be provided to assist. Thank you for participating and we look forward to seeing you in </w:t>
      </w:r>
      <w:r w:rsidR="00E83640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Washington DC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!</w:t>
      </w:r>
    </w:p>
    <w:p w14:paraId="337E7318" w14:textId="77777777" w:rsidR="00A637E8" w:rsidRDefault="00A637E8" w:rsidP="002505E9">
      <w:pPr>
        <w:shd w:val="clear" w:color="auto" w:fill="FFFFFF"/>
        <w:spacing w:after="0" w:line="288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6FD70DA" w14:textId="495741A7" w:rsidR="0097653B" w:rsidRPr="002505E9" w:rsidRDefault="0097653B" w:rsidP="002505E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Overview</w:t>
      </w:r>
    </w:p>
    <w:p w14:paraId="54F037ED" w14:textId="3ED1B7C5" w:rsidR="00ED432F" w:rsidRPr="002505E9" w:rsidRDefault="0097653B" w:rsidP="002505E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Each of the main sessions at </w:t>
      </w:r>
      <w:r w:rsidR="00E846BD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SCMR/ISMRM Co-Provided Workshop 2025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has </w:t>
      </w:r>
      <w:r w:rsidR="00E846BD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at least 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two moderators. The influential role of the moderators in "managing" an SCMR session, both as time and discussion gatekeeper, cannot be overstated.</w:t>
      </w:r>
    </w:p>
    <w:p w14:paraId="13DF1A5D" w14:textId="1C8C7EFC" w:rsidR="0097653B" w:rsidRDefault="0097653B" w:rsidP="002505E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It is the moderator’s responsibility to introduce the session and presenters, facilitate the dialogue, including questions from the audience, </w:t>
      </w: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keep the session on schedule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and acknowledge any session sponsors</w:t>
      </w:r>
      <w:r w:rsidR="00AE2EC8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when appropriate in our non-cme innovation track or hands on sessions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The following guidelines have been prepared to ensure the smooth and uniform running of the meeting sessions. Please become fully acquainted with them.</w:t>
      </w:r>
    </w:p>
    <w:p w14:paraId="7B2081B7" w14:textId="77777777" w:rsidR="00A637E8" w:rsidRPr="002505E9" w:rsidRDefault="00A637E8" w:rsidP="002505E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10319FB" w14:textId="77777777" w:rsidR="0097653B" w:rsidRPr="002505E9" w:rsidRDefault="0097653B" w:rsidP="002505E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Before the Meeting</w:t>
      </w:r>
    </w:p>
    <w:p w14:paraId="3355E8F7" w14:textId="36B64023" w:rsidR="001F57B9" w:rsidRPr="002505E9" w:rsidRDefault="0097653B" w:rsidP="002505E9">
      <w:pPr>
        <w:numPr>
          <w:ilvl w:val="0"/>
          <w:numId w:val="1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Familiarize yourself with your session in the </w:t>
      </w:r>
      <w:hyperlink r:id="rId8" w:history="1">
        <w:r w:rsidR="00B55B77" w:rsidRPr="002505E9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 xml:space="preserve">SCMR 2025 Annual Scientific Sessions </w:t>
        </w:r>
        <w:r w:rsidRPr="002505E9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online program here</w:t>
        </w:r>
      </w:hyperlink>
      <w:r w:rsidR="001F57B9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1F0894DE" w14:textId="77AC0A41" w:rsidR="0097653B" w:rsidRPr="002505E9" w:rsidRDefault="0097653B" w:rsidP="002505E9">
      <w:pPr>
        <w:numPr>
          <w:ilvl w:val="0"/>
          <w:numId w:val="1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ED432F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eview each presenters’ biography, if provided.</w:t>
      </w:r>
    </w:p>
    <w:p w14:paraId="2743C4AB" w14:textId="57A6AF8C" w:rsidR="0097653B" w:rsidRPr="002505E9" w:rsidRDefault="0097653B" w:rsidP="002505E9">
      <w:pPr>
        <w:numPr>
          <w:ilvl w:val="0"/>
          <w:numId w:val="1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In conjunction with your co-moderator, feel free to connect with the presenters </w:t>
      </w:r>
      <w:r w:rsidR="00C66275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offline before your 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session with specific instructions to enhance the flow of the session</w:t>
      </w:r>
      <w:r w:rsidR="00C66275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on the day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6DDC9A8D" w14:textId="6F312092" w:rsidR="0097653B" w:rsidRPr="002505E9" w:rsidRDefault="0097653B" w:rsidP="002505E9">
      <w:pPr>
        <w:numPr>
          <w:ilvl w:val="0"/>
          <w:numId w:val="1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Download the meeting app,</w:t>
      </w:r>
      <w:r w:rsidR="001F57B9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when available mid-January, information to follow.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611D8651" w14:textId="54D951CA" w:rsidR="00C66275" w:rsidRDefault="0097653B" w:rsidP="002505E9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Locate the presentation room prior to the start of your session, a day before if possible.</w:t>
      </w:r>
    </w:p>
    <w:p w14:paraId="4D9C9A2A" w14:textId="77777777" w:rsidR="00A637E8" w:rsidRPr="002505E9" w:rsidRDefault="00A637E8" w:rsidP="002505E9">
      <w:pPr>
        <w:pStyle w:val="ListParagraph"/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BD49F6B" w14:textId="77777777" w:rsidR="0097653B" w:rsidRPr="002505E9" w:rsidRDefault="0097653B" w:rsidP="002505E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Arriving for the Session</w:t>
      </w:r>
    </w:p>
    <w:p w14:paraId="76F48CC2" w14:textId="77777777" w:rsidR="0097653B" w:rsidRPr="002505E9" w:rsidRDefault="0097653B" w:rsidP="002505E9">
      <w:pPr>
        <w:numPr>
          <w:ilvl w:val="0"/>
          <w:numId w:val="2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Arrive 10 minutes before the session starts to check equipment, make sure each presentation is loaded, meet presenters, and resolve any last-minute issues.</w:t>
      </w:r>
    </w:p>
    <w:p w14:paraId="1EC8D3DB" w14:textId="77777777" w:rsidR="0097653B" w:rsidRPr="002505E9" w:rsidRDefault="0097653B" w:rsidP="002505E9">
      <w:pPr>
        <w:numPr>
          <w:ilvl w:val="1"/>
          <w:numId w:val="2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Ask the presenters for the proper pronunciation of their name.</w:t>
      </w:r>
    </w:p>
    <w:p w14:paraId="19744942" w14:textId="77777777" w:rsidR="0097653B" w:rsidRPr="002505E9" w:rsidRDefault="0097653B" w:rsidP="002505E9">
      <w:pPr>
        <w:numPr>
          <w:ilvl w:val="1"/>
          <w:numId w:val="2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Identify yourself to the audio-visual technician in the meeting room.</w:t>
      </w:r>
    </w:p>
    <w:p w14:paraId="1D2B3482" w14:textId="77777777" w:rsidR="0097653B" w:rsidRDefault="0097653B" w:rsidP="002505E9">
      <w:pPr>
        <w:numPr>
          <w:ilvl w:val="0"/>
          <w:numId w:val="2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Moderators will sit at the head table while the first row of seats in the meeting room will be reserved for presenters.</w:t>
      </w:r>
    </w:p>
    <w:p w14:paraId="5E59EE77" w14:textId="77777777" w:rsidR="00A637E8" w:rsidRPr="002505E9" w:rsidRDefault="00A637E8" w:rsidP="002505E9">
      <w:pPr>
        <w:shd w:val="clear" w:color="auto" w:fill="FFFFFF"/>
        <w:spacing w:after="0" w:line="288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51C6B88" w14:textId="77777777" w:rsidR="00F332B5" w:rsidRDefault="00F332B5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 w:type="page"/>
      </w:r>
    </w:p>
    <w:p w14:paraId="1D8A164D" w14:textId="157DC5DD" w:rsidR="0097653B" w:rsidRPr="002505E9" w:rsidRDefault="0097653B" w:rsidP="002505E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During the Session</w:t>
      </w:r>
    </w:p>
    <w:p w14:paraId="55864EDB" w14:textId="77777777" w:rsidR="0097653B" w:rsidRPr="002505E9" w:rsidRDefault="0097653B" w:rsidP="002505E9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Start on time. This is extremely important to ensure each presenter has her/his allotted time.</w:t>
      </w:r>
    </w:p>
    <w:p w14:paraId="1C8BFAF5" w14:textId="77777777" w:rsidR="0097653B" w:rsidRPr="002505E9" w:rsidRDefault="0097653B" w:rsidP="002505E9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Introduce yourself (name and affiliation).</w:t>
      </w:r>
    </w:p>
    <w:p w14:paraId="412742D9" w14:textId="65C531B1" w:rsidR="0097653B" w:rsidRPr="002505E9" w:rsidRDefault="0097653B" w:rsidP="002505E9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Introduce each presenter in the order listed in the online program/mobile </w:t>
      </w:r>
      <w:r w:rsidR="00C66275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pp. Be sure to mention each presenter’s name, affiliation, and presentation title.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If a presenter is a no-show, readjust the order accordingly.</w:t>
      </w:r>
    </w:p>
    <w:p w14:paraId="1A3C615E" w14:textId="7DAD801E" w:rsidR="0097653B" w:rsidRPr="002505E9" w:rsidRDefault="0097653B" w:rsidP="002505E9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IMPORTANT: Keep the session on time. This may mean that you </w:t>
      </w:r>
      <w:r w:rsidR="00813D04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must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politely interrupt a speaker who exceeds their allocated time.</w:t>
      </w:r>
    </w:p>
    <w:p w14:paraId="19700128" w14:textId="16DE3353" w:rsidR="0097653B" w:rsidRPr="002505E9" w:rsidRDefault="0097653B" w:rsidP="002505E9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Provide the opportunity for attendees to ask </w:t>
      </w:r>
      <w:r w:rsidR="00520174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questions if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time permits at the end of the session. Aisle microphones will be in each room for the question and answer (Q&amp;A) segment. In addition, look for questions posted on the </w:t>
      </w:r>
      <w:r w:rsidR="00C66275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mobile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App and put these to the speakers if appropriate.</w:t>
      </w:r>
    </w:p>
    <w:p w14:paraId="78E9233C" w14:textId="77777777" w:rsidR="0097653B" w:rsidRPr="002505E9" w:rsidRDefault="0097653B" w:rsidP="002505E9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Timing for individual presentations is crucial to the success of the conference. You are responsible for stopping speakers from going over their allotted time.</w:t>
      </w:r>
    </w:p>
    <w:p w14:paraId="22F9AE7C" w14:textId="77777777" w:rsidR="0097653B" w:rsidRPr="002505E9" w:rsidRDefault="0097653B" w:rsidP="002505E9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End the session on time. Close the session by thanking presenters for presenting.</w:t>
      </w:r>
    </w:p>
    <w:p w14:paraId="184A22F7" w14:textId="77777777" w:rsidR="00291961" w:rsidRDefault="00291961" w:rsidP="002505E9">
      <w:pPr>
        <w:shd w:val="clear" w:color="auto" w:fill="FFFFFF"/>
        <w:spacing w:after="0" w:line="288" w:lineRule="auto"/>
        <w:outlineLvl w:val="2"/>
        <w:rPr>
          <w:rFonts w:ascii="Arial" w:eastAsia="Times New Roman" w:hAnsi="Arial" w:cs="Arial"/>
          <w:b/>
          <w:bCs/>
          <w:color w:val="6E9DC9"/>
          <w:spacing w:val="15"/>
          <w:kern w:val="0"/>
          <w:sz w:val="53"/>
          <w:szCs w:val="53"/>
          <w14:ligatures w14:val="none"/>
        </w:rPr>
      </w:pPr>
    </w:p>
    <w:p w14:paraId="5FA77DEC" w14:textId="68E79B9F" w:rsidR="0097653B" w:rsidRPr="00A637E8" w:rsidRDefault="00952505" w:rsidP="002505E9">
      <w:pPr>
        <w:shd w:val="clear" w:color="auto" w:fill="FFFFFF"/>
        <w:spacing w:after="0" w:line="288" w:lineRule="auto"/>
        <w:outlineLvl w:val="2"/>
        <w:rPr>
          <w:rFonts w:ascii="Arial" w:eastAsia="Times New Roman" w:hAnsi="Arial" w:cs="Arial"/>
          <w:b/>
          <w:bCs/>
          <w:color w:val="6E9DC9"/>
          <w:spacing w:val="15"/>
          <w:kern w:val="0"/>
          <w:sz w:val="53"/>
          <w:szCs w:val="53"/>
          <w14:ligatures w14:val="none"/>
        </w:rPr>
      </w:pPr>
      <w:r w:rsidRPr="00A637E8">
        <w:rPr>
          <w:rFonts w:ascii="Arial" w:eastAsia="Times New Roman" w:hAnsi="Arial" w:cs="Arial"/>
          <w:b/>
          <w:bCs/>
          <w:color w:val="6E9DC9"/>
          <w:spacing w:val="15"/>
          <w:kern w:val="0"/>
          <w:sz w:val="53"/>
          <w:szCs w:val="53"/>
          <w14:ligatures w14:val="none"/>
        </w:rPr>
        <w:t>S</w:t>
      </w:r>
      <w:r w:rsidR="0097653B" w:rsidRPr="00A637E8">
        <w:rPr>
          <w:rFonts w:ascii="Arial" w:eastAsia="Times New Roman" w:hAnsi="Arial" w:cs="Arial"/>
          <w:b/>
          <w:bCs/>
          <w:color w:val="6E9DC9"/>
          <w:spacing w:val="15"/>
          <w:kern w:val="0"/>
          <w:sz w:val="53"/>
          <w:szCs w:val="53"/>
          <w14:ligatures w14:val="none"/>
        </w:rPr>
        <w:t>PEAKER GUIDELINES</w:t>
      </w:r>
    </w:p>
    <w:p w14:paraId="3796AD63" w14:textId="1FB526B9" w:rsidR="0097653B" w:rsidRDefault="0097653B" w:rsidP="00A637E8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Please review guidelines in advance and be mindful of time during your presentation at </w:t>
      </w:r>
      <w:r w:rsidR="00E457E5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SCMR/ISMRM Co-Provided Workshop 2025</w:t>
      </w:r>
      <w:r w:rsidR="004A44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="004A44D9" w:rsidRPr="004A44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Speaker timer and light indicator will be provided to assist (green = go; yellow = 2 minutes remaining; red = end)</w:t>
      </w:r>
      <w:r w:rsidR="0082667D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Thank you for participating and we look forward to seeing you in </w:t>
      </w:r>
      <w:r w:rsidR="00865B7B"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Washington DC</w:t>
      </w: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!</w:t>
      </w:r>
    </w:p>
    <w:p w14:paraId="261F0294" w14:textId="77777777" w:rsidR="00A637E8" w:rsidRPr="002505E9" w:rsidRDefault="00A637E8" w:rsidP="002505E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2F13FC7" w14:textId="41A840E7" w:rsidR="00813D04" w:rsidRPr="00DD7A1E" w:rsidRDefault="00813D04" w:rsidP="002505E9">
      <w:pPr>
        <w:shd w:val="clear" w:color="auto" w:fill="FFFFFF"/>
        <w:spacing w:after="0" w:line="288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DD7A1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General Guidelines </w:t>
      </w:r>
      <w:r w:rsidR="00952505" w:rsidRPr="00DD7A1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for</w:t>
      </w:r>
      <w:r w:rsidR="004334EF" w:rsidRPr="00DD7A1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All Presentations</w:t>
      </w:r>
    </w:p>
    <w:p w14:paraId="74C900E8" w14:textId="792867A4" w:rsidR="00642D08" w:rsidRPr="00DD7A1E" w:rsidRDefault="00813D04" w:rsidP="002505E9">
      <w:pPr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D7A1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All presentations must be given in-person</w:t>
      </w:r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r w:rsidR="00642D08"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If the first author of an abstract presentation is not able to attend SCMR 2025 in person, another author can present the abstract instead. </w:t>
      </w:r>
      <w:r w:rsidR="00DD7A1E"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Please notify Dale Gibbons (</w:t>
      </w:r>
      <w:hyperlink r:id="rId9" w:history="1">
        <w:r w:rsidR="00DD7A1E" w:rsidRPr="00DD7A1E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dgibbons@veritasamc.com</w:t>
        </w:r>
      </w:hyperlink>
      <w:r w:rsidR="00DD7A1E"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 </w:t>
      </w:r>
      <w:r w:rsidR="00DD7A1E" w:rsidRPr="00DD7A1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by January 13, 2025</w:t>
      </w:r>
      <w:r w:rsidR="00DD7A1E"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of any changes in presenter or if no author is able to attend SCMR 2025 in person.</w:t>
      </w:r>
    </w:p>
    <w:p w14:paraId="55ABC58A" w14:textId="77777777" w:rsidR="00642D08" w:rsidRPr="00DD7A1E" w:rsidRDefault="00813D04" w:rsidP="002505E9">
      <w:pPr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Please use the SCMR slide template to prepare your presentation (template is located within your speaker portal and on the landing page of the </w:t>
      </w:r>
      <w:hyperlink r:id="rId10" w:history="1">
        <w:r w:rsidRPr="00DD7A1E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 xml:space="preserve">2025 SCMR </w:t>
        </w:r>
        <w:r w:rsidR="00952505" w:rsidRPr="00DD7A1E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C</w:t>
        </w:r>
        <w:r w:rsidR="004334EF" w:rsidRPr="00DD7A1E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 xml:space="preserve">onference </w:t>
        </w:r>
        <w:r w:rsidRPr="00DD7A1E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Website</w:t>
        </w:r>
      </w:hyperlink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D971A51" w14:textId="5F5BC77D" w:rsidR="00642D08" w:rsidRPr="00DD7A1E" w:rsidRDefault="00813D04" w:rsidP="002505E9">
      <w:pPr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642D08"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first slide should show the full title of your submission, </w:t>
      </w:r>
      <w:r w:rsidR="00520174"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co-authors,</w:t>
      </w:r>
      <w:r w:rsidR="00642D08"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institution(s).</w:t>
      </w:r>
    </w:p>
    <w:p w14:paraId="28D99BB3" w14:textId="1E9F72B1" w:rsidR="00642D08" w:rsidRPr="00DD7A1E" w:rsidRDefault="00642D08" w:rsidP="002505E9">
      <w:pPr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second slide should present the disclosures of any of the abstract authors. Presentations should be free of bias.</w:t>
      </w:r>
    </w:p>
    <w:p w14:paraId="09ED610B" w14:textId="77777777" w:rsidR="00DD7A1E" w:rsidRDefault="00DD7A1E" w:rsidP="002505E9">
      <w:pPr>
        <w:pStyle w:val="ListParagraph"/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Upload your presentation file by </w:t>
      </w:r>
      <w:r w:rsidRPr="00DD7A1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January 24, 2025,</w:t>
      </w:r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by accessing the upload link in your task list located in your speaker profile. If you need assistance in accessing your profile, please contact Dale Gibbons (</w:t>
      </w:r>
      <w:hyperlink r:id="rId11" w:history="1">
        <w:r w:rsidRPr="00DD7A1E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dgibbons@veritasamc.com</w:t>
        </w:r>
      </w:hyperlink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). </w:t>
      </w:r>
    </w:p>
    <w:p w14:paraId="02A3E76B" w14:textId="2DF77918" w:rsidR="00331137" w:rsidRPr="00DD7A1E" w:rsidRDefault="00DD7A1E" w:rsidP="002505E9">
      <w:pPr>
        <w:pStyle w:val="ListParagraph"/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If you do not upload a PowerPoint file of your presentation </w:t>
      </w:r>
      <w:r w:rsidRPr="00DD7A1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online by January 24, 2025,</w:t>
      </w:r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 xml:space="preserve"> </w:t>
      </w:r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you can do so in the Speaker Ready Room </w:t>
      </w:r>
      <w:r w:rsidRPr="00DD7A1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at least two (2) hours one hour prior to your presentation</w:t>
      </w:r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41BADE46" w14:textId="27490102" w:rsidR="00E457E5" w:rsidRPr="00DD7A1E" w:rsidRDefault="00331137" w:rsidP="002505E9">
      <w:pPr>
        <w:pStyle w:val="ListParagraph"/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All presenters must check their presentation in the Speaker Ready Room located in the Director’s Room a minimum of 2 hours before their session begins.</w:t>
      </w:r>
    </w:p>
    <w:p w14:paraId="55D10D26" w14:textId="49187292" w:rsidR="003211EF" w:rsidRPr="00DD7A1E" w:rsidRDefault="00331137" w:rsidP="002505E9">
      <w:pPr>
        <w:pStyle w:val="ListParagraph"/>
        <w:numPr>
          <w:ilvl w:val="0"/>
          <w:numId w:val="6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Patient confidentiality must be protected. No names should appear in the images and/or illustrations</w:t>
      </w:r>
      <w:r w:rsidR="004E34D3" w:rsidRPr="00DD7A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618A9F31" w14:textId="77777777" w:rsidR="00DA335A" w:rsidRPr="002505E9" w:rsidRDefault="00DA335A" w:rsidP="002505E9">
      <w:pPr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CB41709" w14:textId="67B007FE" w:rsidR="003211EF" w:rsidRPr="002505E9" w:rsidRDefault="003211EF" w:rsidP="002505E9">
      <w:pPr>
        <w:spacing w:after="0" w:line="288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General Guidelines for Oral Presentation</w:t>
      </w:r>
      <w:r w:rsidR="005624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</w:t>
      </w:r>
    </w:p>
    <w:p w14:paraId="197D74A7" w14:textId="65498442" w:rsidR="003211EF" w:rsidRPr="002505E9" w:rsidRDefault="003211EF" w:rsidP="002505E9">
      <w:pPr>
        <w:pStyle w:val="ListParagraph"/>
        <w:numPr>
          <w:ilvl w:val="0"/>
          <w:numId w:val="17"/>
        </w:numPr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Please build your presentation to respect the duration of your presentation listed below. </w:t>
      </w: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Note: Your presentation will be automatically stopped after allocated time – please practice staying within the time limit</w:t>
      </w:r>
      <w:r w:rsidR="00A637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1224F177" w14:textId="05B7A2BE" w:rsidR="005640C3" w:rsidRPr="00A54672" w:rsidRDefault="003211EF" w:rsidP="00DD7A1E">
      <w:pPr>
        <w:pStyle w:val="ListParagraph"/>
        <w:numPr>
          <w:ilvl w:val="0"/>
          <w:numId w:val="17"/>
        </w:numPr>
        <w:spacing w:after="0" w:line="288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bookmarkStart w:id="0" w:name="_Hlk186816378"/>
      <w:r w:rsidRPr="00A546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Presentations should be saved as .ppt or .pptx</w:t>
      </w:r>
      <w:bookmarkEnd w:id="0"/>
      <w:r w:rsidRPr="00A546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files</w:t>
      </w:r>
      <w:r w:rsidR="005640C3" w:rsidRPr="00A546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A546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and be named in the following format: </w:t>
      </w:r>
      <w:r w:rsidR="005640C3" w:rsidRPr="00A546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When uploading your presentation please identify your presentation by using the day of your presentation, the room name, the time of your presentation (using 24-hour clock) followed by your last name.</w:t>
      </w:r>
    </w:p>
    <w:p w14:paraId="1FC1D8A0" w14:textId="2BA94EA9" w:rsidR="005640C3" w:rsidRDefault="00DD7A1E" w:rsidP="005640C3">
      <w:pPr>
        <w:spacing w:after="0" w:line="288" w:lineRule="auto"/>
        <w:ind w:left="720"/>
        <w:jc w:val="both"/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640C3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>e.g.,</w:t>
      </w:r>
      <w:r w:rsidR="005640C3" w:rsidRPr="005640C3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WED-EMPIRE-1330_Smith</w:t>
      </w:r>
    </w:p>
    <w:p w14:paraId="2F47BE3B" w14:textId="0290A6CE" w:rsidR="005640C3" w:rsidRDefault="005640C3">
      <w:pPr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4B1180A" w14:textId="07F0BEEB" w:rsidR="00E846BD" w:rsidRPr="002505E9" w:rsidRDefault="00E846BD" w:rsidP="002505E9">
      <w:pPr>
        <w:spacing w:after="0" w:line="288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Plenary Talks:</w:t>
      </w:r>
    </w:p>
    <w:p w14:paraId="558DBD19" w14:textId="77777777" w:rsidR="00E846BD" w:rsidRPr="00A637E8" w:rsidRDefault="00E846BD" w:rsidP="002505E9">
      <w:pPr>
        <w:shd w:val="clear" w:color="auto" w:fill="FFFFFF"/>
        <w:spacing w:after="0" w:line="288" w:lineRule="auto"/>
        <w:ind w:left="360"/>
        <w:rPr>
          <w:rFonts w:ascii="Arial" w:hAnsi="Arial" w:cs="Arial"/>
        </w:rPr>
      </w:pPr>
      <w:r w:rsidRPr="00A637E8">
        <w:rPr>
          <w:rFonts w:ascii="Arial" w:hAnsi="Arial" w:cs="Arial"/>
        </w:rPr>
        <w:t>Sixteen (16) minutes are allocated for each plenary talk, with zero (0) minutes for questions.</w:t>
      </w:r>
    </w:p>
    <w:p w14:paraId="04FB16CB" w14:textId="77777777" w:rsidR="00DB4D6E" w:rsidRPr="00A637E8" w:rsidRDefault="00DB4D6E" w:rsidP="002505E9">
      <w:pPr>
        <w:shd w:val="clear" w:color="auto" w:fill="FFFFFF"/>
        <w:spacing w:after="0" w:line="288" w:lineRule="auto"/>
        <w:ind w:left="360"/>
        <w:rPr>
          <w:rFonts w:ascii="Arial" w:hAnsi="Arial" w:cs="Arial"/>
        </w:rPr>
      </w:pPr>
    </w:p>
    <w:p w14:paraId="2A8682F6" w14:textId="5AB10EB3" w:rsidR="0097653B" w:rsidRPr="002505E9" w:rsidRDefault="0097653B" w:rsidP="002505E9">
      <w:pPr>
        <w:shd w:val="clear" w:color="auto" w:fill="FFFFFF"/>
        <w:spacing w:after="0" w:line="288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Invited Lectures:</w:t>
      </w:r>
    </w:p>
    <w:p w14:paraId="0AB3C926" w14:textId="49B8B0A2" w:rsidR="0097653B" w:rsidRPr="00A637E8" w:rsidRDefault="00E846BD" w:rsidP="002505E9">
      <w:pPr>
        <w:spacing w:after="0" w:line="288" w:lineRule="auto"/>
        <w:ind w:left="360"/>
        <w:jc w:val="both"/>
        <w:rPr>
          <w:rFonts w:ascii="Arial" w:hAnsi="Arial" w:cs="Arial"/>
        </w:rPr>
      </w:pPr>
      <w:r w:rsidRPr="00A637E8">
        <w:rPr>
          <w:rFonts w:ascii="Arial" w:hAnsi="Arial" w:cs="Arial"/>
        </w:rPr>
        <w:t>Twelve (12) minutes are allocated for each invited talk, with two (2) minutes additional for questions.</w:t>
      </w:r>
    </w:p>
    <w:p w14:paraId="263590EF" w14:textId="77777777" w:rsidR="00DB4D6E" w:rsidRPr="00A637E8" w:rsidRDefault="00DB4D6E" w:rsidP="002505E9">
      <w:pPr>
        <w:spacing w:after="0" w:line="288" w:lineRule="auto"/>
        <w:ind w:left="360"/>
        <w:jc w:val="both"/>
        <w:rPr>
          <w:rFonts w:ascii="Arial" w:hAnsi="Arial" w:cs="Arial"/>
        </w:rPr>
      </w:pPr>
    </w:p>
    <w:p w14:paraId="63B9B477" w14:textId="4624C847" w:rsidR="00E846BD" w:rsidRPr="002505E9" w:rsidRDefault="00642D08" w:rsidP="002505E9">
      <w:pPr>
        <w:shd w:val="clear" w:color="auto" w:fill="FFFFFF"/>
        <w:spacing w:after="0" w:line="288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Oral</w:t>
      </w:r>
      <w:r w:rsidR="00E846BD"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Abstracts</w:t>
      </w:r>
      <w:r w:rsidR="00E846BD"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63D0F36B" w14:textId="77777777" w:rsidR="00DA335A" w:rsidRPr="00A637E8" w:rsidRDefault="00DA335A" w:rsidP="002505E9">
      <w:pPr>
        <w:spacing w:after="0" w:line="288" w:lineRule="auto"/>
        <w:ind w:left="360"/>
        <w:jc w:val="both"/>
        <w:rPr>
          <w:rFonts w:ascii="Arial" w:hAnsi="Arial" w:cs="Arial"/>
        </w:rPr>
      </w:pPr>
      <w:r w:rsidRPr="00A637E8">
        <w:rPr>
          <w:rFonts w:ascii="Arial" w:hAnsi="Arial" w:cs="Arial"/>
        </w:rPr>
        <w:t>Seven (7) minutes are allocated for each oral abstract, with two (2) minutes additional for questions.</w:t>
      </w:r>
    </w:p>
    <w:p w14:paraId="2FA70A17" w14:textId="77777777" w:rsidR="00642D08" w:rsidRPr="00A637E8" w:rsidRDefault="00642D08" w:rsidP="002505E9">
      <w:pPr>
        <w:spacing w:after="0" w:line="288" w:lineRule="auto"/>
        <w:ind w:left="360"/>
        <w:jc w:val="both"/>
        <w:rPr>
          <w:rFonts w:ascii="Arial" w:hAnsi="Arial" w:cs="Arial"/>
        </w:rPr>
      </w:pPr>
    </w:p>
    <w:p w14:paraId="725FB3C3" w14:textId="5311E020" w:rsidR="00642D08" w:rsidRPr="002505E9" w:rsidRDefault="00642D08" w:rsidP="002505E9">
      <w:pPr>
        <w:shd w:val="clear" w:color="auto" w:fill="FFFFFF"/>
        <w:spacing w:after="0" w:line="288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Power Pitch Abstracts:</w:t>
      </w:r>
    </w:p>
    <w:p w14:paraId="25429579" w14:textId="72F0D89C" w:rsidR="00A637E8" w:rsidRDefault="003211EF" w:rsidP="00075982">
      <w:pPr>
        <w:ind w:left="360"/>
      </w:pPr>
      <w:bookmarkStart w:id="1" w:name="_Hlk186640732"/>
      <w:r w:rsidRPr="00A637E8">
        <w:t xml:space="preserve">Power Pitch abstracts are presented as a short Oral </w:t>
      </w:r>
      <w:r w:rsidRPr="00A637E8">
        <w:rPr>
          <w:b/>
          <w:bCs/>
          <w:u w:val="single"/>
        </w:rPr>
        <w:t>and</w:t>
      </w:r>
      <w:r w:rsidRPr="00A637E8">
        <w:t xml:space="preserve"> as a Digital Poster</w:t>
      </w:r>
      <w:r w:rsidR="00A637E8">
        <w:t>.</w:t>
      </w:r>
      <w:r w:rsidRPr="00A637E8">
        <w:t xml:space="preserve"> </w:t>
      </w:r>
      <w:r w:rsidR="00A637E8">
        <w:rPr>
          <w:b/>
          <w:bCs/>
          <w:u w:val="single"/>
        </w:rPr>
        <w:t>T</w:t>
      </w:r>
      <w:r w:rsidRPr="00A637E8">
        <w:rPr>
          <w:b/>
          <w:bCs/>
          <w:u w:val="single"/>
        </w:rPr>
        <w:t>wo</w:t>
      </w:r>
      <w:r w:rsidRPr="00A637E8">
        <w:t xml:space="preserve"> presentations should be uploaded. Please use the Oral Presentation naming convention</w:t>
      </w:r>
      <w:r w:rsidR="00DA335A" w:rsidRPr="00A637E8">
        <w:t xml:space="preserve"> and guidelines for</w:t>
      </w:r>
      <w:r w:rsidRPr="00A637E8">
        <w:t xml:space="preserve"> the Oral </w:t>
      </w:r>
      <w:r w:rsidR="00DA335A" w:rsidRPr="00A637E8">
        <w:t>presentation</w:t>
      </w:r>
      <w:r w:rsidR="00A637E8" w:rsidRPr="00A637E8">
        <w:t>,</w:t>
      </w:r>
      <w:r w:rsidR="00DA335A" w:rsidRPr="00A637E8">
        <w:t xml:space="preserve"> </w:t>
      </w:r>
      <w:r w:rsidRPr="00A637E8">
        <w:t>and the Digital Poster naming convention</w:t>
      </w:r>
      <w:r w:rsidR="00DA335A" w:rsidRPr="00A637E8">
        <w:t xml:space="preserve"> and guidelines</w:t>
      </w:r>
      <w:r w:rsidRPr="00A637E8">
        <w:t xml:space="preserve"> for the Digital Poster </w:t>
      </w:r>
      <w:r w:rsidR="00DA335A" w:rsidRPr="00A637E8">
        <w:t>presentation</w:t>
      </w:r>
      <w:r w:rsidRPr="00A637E8">
        <w:t xml:space="preserve"> (see below). </w:t>
      </w:r>
      <w:bookmarkStart w:id="2" w:name="_Hlk186640745"/>
      <w:bookmarkEnd w:id="1"/>
    </w:p>
    <w:p w14:paraId="2D993DD7" w14:textId="77777777" w:rsidR="00A637E8" w:rsidRDefault="00A637E8" w:rsidP="00A637E8">
      <w:pPr>
        <w:spacing w:after="0" w:line="288" w:lineRule="auto"/>
        <w:ind w:left="360"/>
        <w:jc w:val="both"/>
        <w:rPr>
          <w:rFonts w:ascii="Arial" w:hAnsi="Arial" w:cs="Arial"/>
        </w:rPr>
      </w:pPr>
    </w:p>
    <w:p w14:paraId="0ABB4A3F" w14:textId="7AD25989" w:rsidR="00A637E8" w:rsidRDefault="00DA335A" w:rsidP="00A637E8">
      <w:pPr>
        <w:spacing w:after="0" w:line="288" w:lineRule="auto"/>
        <w:ind w:left="360"/>
        <w:jc w:val="both"/>
        <w:rPr>
          <w:rFonts w:ascii="Arial" w:hAnsi="Arial" w:cs="Arial"/>
        </w:rPr>
      </w:pPr>
      <w:r w:rsidRPr="00A637E8">
        <w:rPr>
          <w:rFonts w:ascii="Arial" w:hAnsi="Arial" w:cs="Arial"/>
        </w:rPr>
        <w:t>Three (3) minutes are allocated for the oral component, with zero (0) minutes for questions</w:t>
      </w:r>
      <w:r w:rsidR="005640C3">
        <w:rPr>
          <w:rFonts w:ascii="Arial" w:hAnsi="Arial" w:cs="Arial"/>
        </w:rPr>
        <w:t xml:space="preserve"> taking place in the Blue Room</w:t>
      </w:r>
      <w:r w:rsidRPr="00A637E8">
        <w:rPr>
          <w:rFonts w:ascii="Arial" w:hAnsi="Arial" w:cs="Arial"/>
        </w:rPr>
        <w:t>.</w:t>
      </w:r>
    </w:p>
    <w:p w14:paraId="1AD5C1F0" w14:textId="6ED7D6B1" w:rsidR="00F332B5" w:rsidRDefault="00A637E8" w:rsidP="00F332B5">
      <w:pPr>
        <w:spacing w:after="0" w:line="288" w:lineRule="auto"/>
        <w:ind w:left="360"/>
        <w:jc w:val="both"/>
        <w:rPr>
          <w:rFonts w:ascii="Arial" w:hAnsi="Arial" w:cs="Arial"/>
        </w:rPr>
      </w:pPr>
      <w:r w:rsidRPr="002505E9">
        <w:rPr>
          <w:rFonts w:ascii="Arial" w:hAnsi="Arial" w:cs="Arial"/>
        </w:rPr>
        <w:t>Thirty (30) minutes are allocated for each digital poster presentation</w:t>
      </w:r>
      <w:r>
        <w:rPr>
          <w:rFonts w:ascii="Arial" w:hAnsi="Arial" w:cs="Arial"/>
        </w:rPr>
        <w:t xml:space="preserve"> (see </w:t>
      </w:r>
      <w:r w:rsidRPr="00A637E8">
        <w:rPr>
          <w:rFonts w:ascii="Arial" w:hAnsi="Arial" w:cs="Arial"/>
        </w:rPr>
        <w:t>General Guidelines for Digital Poster Abstracts</w:t>
      </w:r>
      <w:r>
        <w:rPr>
          <w:rFonts w:ascii="Arial" w:hAnsi="Arial" w:cs="Arial"/>
        </w:rPr>
        <w:t xml:space="preserve"> below)</w:t>
      </w:r>
      <w:r w:rsidR="005640C3">
        <w:rPr>
          <w:rFonts w:ascii="Arial" w:hAnsi="Arial" w:cs="Arial"/>
        </w:rPr>
        <w:t xml:space="preserve"> taking place in the Blue Room PreFunction area</w:t>
      </w:r>
      <w:r w:rsidRPr="002505E9">
        <w:rPr>
          <w:rFonts w:ascii="Arial" w:hAnsi="Arial" w:cs="Arial"/>
        </w:rPr>
        <w:t xml:space="preserve">. </w:t>
      </w:r>
    </w:p>
    <w:p w14:paraId="5CD86872" w14:textId="77777777" w:rsidR="005860B9" w:rsidRDefault="005860B9" w:rsidP="00F332B5">
      <w:pPr>
        <w:spacing w:after="0" w:line="288" w:lineRule="auto"/>
        <w:ind w:left="36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9D8BC50" w14:textId="025BE7BC" w:rsidR="003211EF" w:rsidRPr="002505E9" w:rsidRDefault="003211EF" w:rsidP="002505E9">
      <w:pPr>
        <w:shd w:val="clear" w:color="auto" w:fill="FFFFFF"/>
        <w:spacing w:after="0" w:line="288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Special Panel Session:</w:t>
      </w:r>
    </w:p>
    <w:p w14:paraId="0ABD3B7B" w14:textId="5D19BC1C" w:rsidR="003211EF" w:rsidRPr="00A637E8" w:rsidRDefault="003211EF" w:rsidP="002505E9">
      <w:pPr>
        <w:spacing w:after="0" w:line="288" w:lineRule="auto"/>
        <w:ind w:left="360"/>
        <w:jc w:val="both"/>
        <w:rPr>
          <w:rFonts w:ascii="Arial" w:hAnsi="Arial" w:cs="Arial"/>
        </w:rPr>
      </w:pPr>
      <w:r w:rsidRPr="00A637E8">
        <w:rPr>
          <w:rFonts w:ascii="Arial" w:hAnsi="Arial" w:cs="Arial"/>
        </w:rPr>
        <w:t xml:space="preserve">This special panel session will comprise invited experts in cardiac diffusion and strain imaging and modelling who will come together to discuss future directions, </w:t>
      </w:r>
      <w:r w:rsidR="00520174" w:rsidRPr="00A637E8">
        <w:rPr>
          <w:rFonts w:ascii="Arial" w:hAnsi="Arial" w:cs="Arial"/>
        </w:rPr>
        <w:t>collaboration,</w:t>
      </w:r>
      <w:r w:rsidRPr="00A637E8">
        <w:rPr>
          <w:rFonts w:ascii="Arial" w:hAnsi="Arial" w:cs="Arial"/>
        </w:rPr>
        <w:t xml:space="preserve"> and clinical translation within the field. This will be an in-person moderated discussion with no presentation slides required.</w:t>
      </w:r>
      <w:bookmarkEnd w:id="2"/>
    </w:p>
    <w:p w14:paraId="66B9C226" w14:textId="77777777" w:rsidR="00A637E8" w:rsidRPr="00A637E8" w:rsidRDefault="00A637E8" w:rsidP="002505E9">
      <w:pPr>
        <w:spacing w:after="0" w:line="288" w:lineRule="auto"/>
        <w:ind w:left="360"/>
        <w:jc w:val="both"/>
        <w:rPr>
          <w:rFonts w:ascii="Arial" w:hAnsi="Arial" w:cs="Arial"/>
        </w:rPr>
      </w:pPr>
    </w:p>
    <w:p w14:paraId="3467B5B1" w14:textId="6A814186" w:rsidR="00DA335A" w:rsidRPr="002505E9" w:rsidRDefault="00DA335A" w:rsidP="002505E9">
      <w:pPr>
        <w:shd w:val="clear" w:color="auto" w:fill="FFFFFF"/>
        <w:spacing w:after="0" w:line="288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Software Demonstrations:</w:t>
      </w:r>
    </w:p>
    <w:p w14:paraId="09B2080B" w14:textId="77777777" w:rsidR="00DA335A" w:rsidRPr="00A637E8" w:rsidRDefault="00DA335A" w:rsidP="002505E9">
      <w:pPr>
        <w:spacing w:after="0" w:line="288" w:lineRule="auto"/>
        <w:ind w:firstLine="360"/>
        <w:jc w:val="both"/>
        <w:rPr>
          <w:rFonts w:ascii="Arial" w:hAnsi="Arial" w:cs="Arial"/>
        </w:rPr>
      </w:pPr>
      <w:r w:rsidRPr="00A637E8">
        <w:rPr>
          <w:rFonts w:ascii="Arial" w:hAnsi="Arial" w:cs="Arial"/>
        </w:rPr>
        <w:t>Eighteen (18) minutes are allocated for each presentation, including time for questions.</w:t>
      </w:r>
    </w:p>
    <w:p w14:paraId="0FDE4DA6" w14:textId="77777777" w:rsidR="003211EF" w:rsidRDefault="003211EF" w:rsidP="00A637E8">
      <w:pPr>
        <w:spacing w:after="0" w:line="288" w:lineRule="auto"/>
        <w:jc w:val="both"/>
        <w:rPr>
          <w:rFonts w:ascii="Arial" w:hAnsi="Arial" w:cs="Arial"/>
        </w:rPr>
      </w:pPr>
    </w:p>
    <w:p w14:paraId="345F447C" w14:textId="0D2C7EC8" w:rsidR="003211EF" w:rsidRPr="002505E9" w:rsidRDefault="003211EF" w:rsidP="00075982">
      <w:pPr>
        <w:shd w:val="clear" w:color="auto" w:fill="FFFFFF"/>
        <w:spacing w:after="0" w:line="288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General Guidelines for </w:t>
      </w:r>
      <w:r w:rsidR="00331137" w:rsidRPr="002505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Digital Poster Abstracts:</w:t>
      </w:r>
    </w:p>
    <w:p w14:paraId="1A0B4588" w14:textId="77777777" w:rsidR="00A637E8" w:rsidRPr="005860B9" w:rsidRDefault="00331137" w:rsidP="002505E9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5860B9">
        <w:rPr>
          <w:rFonts w:ascii="Arial" w:hAnsi="Arial" w:cs="Arial"/>
          <w:sz w:val="24"/>
          <w:szCs w:val="24"/>
        </w:rPr>
        <w:t xml:space="preserve">Thirty (30) minutes are allocated for each digital poster presentation. </w:t>
      </w:r>
    </w:p>
    <w:p w14:paraId="03ABB87E" w14:textId="6973A9F2" w:rsidR="003211EF" w:rsidRPr="005860B9" w:rsidRDefault="00331137" w:rsidP="002505E9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5860B9">
        <w:rPr>
          <w:rFonts w:ascii="Arial" w:hAnsi="Arial" w:cs="Arial"/>
          <w:sz w:val="24"/>
          <w:szCs w:val="24"/>
        </w:rPr>
        <w:t>Presentations should be designed for delivery within seven (7) minutes.</w:t>
      </w:r>
    </w:p>
    <w:p w14:paraId="79056E13" w14:textId="6FF5FD21" w:rsidR="005640C3" w:rsidRPr="005860B9" w:rsidRDefault="005640C3" w:rsidP="005640C3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5860B9">
        <w:rPr>
          <w:rFonts w:ascii="Arial" w:hAnsi="Arial" w:cs="Arial"/>
          <w:sz w:val="24"/>
          <w:szCs w:val="24"/>
        </w:rPr>
        <w:t>Presentations should be saved as .ppt or .pptx files and be named in the following format: When uploading your presentation please identify your presentation by using the day of your presentation, the room name, the time of your presentation (using 24-hour clock) followed by your last name.</w:t>
      </w:r>
    </w:p>
    <w:p w14:paraId="724BA7F2" w14:textId="2042E571" w:rsidR="003762E5" w:rsidRPr="005860B9" w:rsidRDefault="00520174" w:rsidP="00075982">
      <w:pPr>
        <w:spacing w:after="0" w:line="288" w:lineRule="auto"/>
        <w:ind w:left="7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5860B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e.g.,</w:t>
      </w:r>
      <w:r w:rsidR="005640C3" w:rsidRPr="005860B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WED-EMPIRE-1330_Smith</w:t>
      </w:r>
    </w:p>
    <w:sectPr w:rsidR="003762E5" w:rsidRPr="00586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3266"/>
    <w:multiLevelType w:val="multilevel"/>
    <w:tmpl w:val="5F36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376FF"/>
    <w:multiLevelType w:val="hybridMultilevel"/>
    <w:tmpl w:val="89FA9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8012F"/>
    <w:multiLevelType w:val="multilevel"/>
    <w:tmpl w:val="F886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E2943"/>
    <w:multiLevelType w:val="hybridMultilevel"/>
    <w:tmpl w:val="5F3CF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F6952"/>
    <w:multiLevelType w:val="multilevel"/>
    <w:tmpl w:val="F886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1BCA"/>
    <w:multiLevelType w:val="multilevel"/>
    <w:tmpl w:val="B5C6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A17F4"/>
    <w:multiLevelType w:val="hybridMultilevel"/>
    <w:tmpl w:val="DF26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3A0A"/>
    <w:multiLevelType w:val="multilevel"/>
    <w:tmpl w:val="9F5E78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815F6"/>
    <w:multiLevelType w:val="hybridMultilevel"/>
    <w:tmpl w:val="DF266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1744"/>
    <w:multiLevelType w:val="multilevel"/>
    <w:tmpl w:val="706C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46478"/>
    <w:multiLevelType w:val="multilevel"/>
    <w:tmpl w:val="4240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D47251"/>
    <w:multiLevelType w:val="multilevel"/>
    <w:tmpl w:val="A80E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010CA"/>
    <w:multiLevelType w:val="multilevel"/>
    <w:tmpl w:val="F886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374EC1"/>
    <w:multiLevelType w:val="multilevel"/>
    <w:tmpl w:val="101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98450E"/>
    <w:multiLevelType w:val="multilevel"/>
    <w:tmpl w:val="F7B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BF663E"/>
    <w:multiLevelType w:val="hybridMultilevel"/>
    <w:tmpl w:val="6F00D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C2359"/>
    <w:multiLevelType w:val="multilevel"/>
    <w:tmpl w:val="A196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4394C"/>
    <w:multiLevelType w:val="multilevel"/>
    <w:tmpl w:val="F886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5178B"/>
    <w:multiLevelType w:val="multilevel"/>
    <w:tmpl w:val="F886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6053064">
    <w:abstractNumId w:val="10"/>
  </w:num>
  <w:num w:numId="2" w16cid:durableId="1918787225">
    <w:abstractNumId w:val="5"/>
  </w:num>
  <w:num w:numId="3" w16cid:durableId="1094589586">
    <w:abstractNumId w:val="13"/>
  </w:num>
  <w:num w:numId="4" w16cid:durableId="1963926486">
    <w:abstractNumId w:val="7"/>
  </w:num>
  <w:num w:numId="5" w16cid:durableId="1416168278">
    <w:abstractNumId w:val="0"/>
  </w:num>
  <w:num w:numId="6" w16cid:durableId="1342854682">
    <w:abstractNumId w:val="4"/>
  </w:num>
  <w:num w:numId="7" w16cid:durableId="122046174">
    <w:abstractNumId w:val="14"/>
  </w:num>
  <w:num w:numId="8" w16cid:durableId="2022974101">
    <w:abstractNumId w:val="16"/>
  </w:num>
  <w:num w:numId="9" w16cid:durableId="299579134">
    <w:abstractNumId w:val="11"/>
  </w:num>
  <w:num w:numId="10" w16cid:durableId="1126965894">
    <w:abstractNumId w:val="9"/>
  </w:num>
  <w:num w:numId="11" w16cid:durableId="60711841">
    <w:abstractNumId w:val="6"/>
  </w:num>
  <w:num w:numId="12" w16cid:durableId="770857921">
    <w:abstractNumId w:val="8"/>
  </w:num>
  <w:num w:numId="13" w16cid:durableId="1651983619">
    <w:abstractNumId w:val="1"/>
  </w:num>
  <w:num w:numId="14" w16cid:durableId="1053819277">
    <w:abstractNumId w:val="3"/>
  </w:num>
  <w:num w:numId="15" w16cid:durableId="1609653016">
    <w:abstractNumId w:val="15"/>
  </w:num>
  <w:num w:numId="16" w16cid:durableId="1762943295">
    <w:abstractNumId w:val="18"/>
  </w:num>
  <w:num w:numId="17" w16cid:durableId="56981520">
    <w:abstractNumId w:val="12"/>
  </w:num>
  <w:num w:numId="18" w16cid:durableId="648288717">
    <w:abstractNumId w:val="2"/>
  </w:num>
  <w:num w:numId="19" w16cid:durableId="842626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3B"/>
    <w:rsid w:val="00075982"/>
    <w:rsid w:val="000A319A"/>
    <w:rsid w:val="000C3982"/>
    <w:rsid w:val="001F57B9"/>
    <w:rsid w:val="002505E9"/>
    <w:rsid w:val="00291961"/>
    <w:rsid w:val="002A0DAD"/>
    <w:rsid w:val="002E3669"/>
    <w:rsid w:val="002F2887"/>
    <w:rsid w:val="003211EF"/>
    <w:rsid w:val="00331137"/>
    <w:rsid w:val="003762E5"/>
    <w:rsid w:val="00377E3A"/>
    <w:rsid w:val="003A1B56"/>
    <w:rsid w:val="004334EF"/>
    <w:rsid w:val="0043614F"/>
    <w:rsid w:val="004A44D9"/>
    <w:rsid w:val="004E34D3"/>
    <w:rsid w:val="004F20F0"/>
    <w:rsid w:val="00520174"/>
    <w:rsid w:val="00535577"/>
    <w:rsid w:val="0056246B"/>
    <w:rsid w:val="005640C3"/>
    <w:rsid w:val="005770C8"/>
    <w:rsid w:val="005860B9"/>
    <w:rsid w:val="005B2DD4"/>
    <w:rsid w:val="005E5C31"/>
    <w:rsid w:val="00642D08"/>
    <w:rsid w:val="00651966"/>
    <w:rsid w:val="00663985"/>
    <w:rsid w:val="007343C0"/>
    <w:rsid w:val="00813D04"/>
    <w:rsid w:val="0082667D"/>
    <w:rsid w:val="00865B7B"/>
    <w:rsid w:val="00952505"/>
    <w:rsid w:val="0097653B"/>
    <w:rsid w:val="009E4715"/>
    <w:rsid w:val="00A259EC"/>
    <w:rsid w:val="00A3253E"/>
    <w:rsid w:val="00A54672"/>
    <w:rsid w:val="00A637E8"/>
    <w:rsid w:val="00AE2EC8"/>
    <w:rsid w:val="00B11731"/>
    <w:rsid w:val="00B55B77"/>
    <w:rsid w:val="00B677E8"/>
    <w:rsid w:val="00B80C2C"/>
    <w:rsid w:val="00B92D2B"/>
    <w:rsid w:val="00BE72D9"/>
    <w:rsid w:val="00BF296C"/>
    <w:rsid w:val="00C66275"/>
    <w:rsid w:val="00C754E0"/>
    <w:rsid w:val="00CB46F4"/>
    <w:rsid w:val="00DA335A"/>
    <w:rsid w:val="00DB4D6E"/>
    <w:rsid w:val="00DD7A1E"/>
    <w:rsid w:val="00E4187E"/>
    <w:rsid w:val="00E457E5"/>
    <w:rsid w:val="00E83640"/>
    <w:rsid w:val="00E846BD"/>
    <w:rsid w:val="00ED432F"/>
    <w:rsid w:val="00EF668F"/>
    <w:rsid w:val="00F3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B4B6"/>
  <w15:chartTrackingRefBased/>
  <w15:docId w15:val="{A901703D-2FDF-4380-9DF6-E53A1CE5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6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6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53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765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865B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6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2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5B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B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5B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5scmr.eventscribe.net/index.asp?launcher=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gibbons@veritasamc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ew.officeapps.live.com/op/view.aspx?src=https%3A%2F%2Fscmr.org%2Fwp-content%2Fuploads%2F2024%2F12%2FSCMR-2025-PPT-Template_Masters.pptx&amp;wdOrigin=BROWSELIN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gibbons@veritasam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a03cc6f-dd9f-4f8f-a22b-a6ada83b1f42" xsi:nil="true"/>
    <_ip_UnifiedCompliancePolicyProperties xmlns="http://schemas.microsoft.com/sharepoint/v3" xsi:nil="true"/>
    <lcf76f155ced4ddcb4097134ff3c332f xmlns="8abb83ac-9ede-4336-b906-43098fa697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20" ma:contentTypeDescription="Create a new document." ma:contentTypeScope="" ma:versionID="4dc19f73cb28250673e95e6be861333c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0a66ef6d1413840ed2007baea97d59e5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5a478-486f-42d6-98b7-63885bfe2aa0}" ma:internalName="TaxCatchAll" ma:showField="CatchAllData" ma:web="aa03cc6f-dd9f-4f8f-a22b-a6ada83b1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1ac851-dc5f-4a1c-961d-08a746d4b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70DC7-2B2B-436D-A6BB-67C7DA9E8C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03cc6f-dd9f-4f8f-a22b-a6ada83b1f42"/>
    <ds:schemaRef ds:uri="8abb83ac-9ede-4336-b906-43098fa69765"/>
  </ds:schemaRefs>
</ds:datastoreItem>
</file>

<file path=customXml/itemProps2.xml><?xml version="1.0" encoding="utf-8"?>
<ds:datastoreItem xmlns:ds="http://schemas.openxmlformats.org/officeDocument/2006/customXml" ds:itemID="{437DBA02-C0A1-451B-98A4-5C97D8602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42221-845D-4E42-82A7-018425F91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Terseck</dc:creator>
  <cp:keywords/>
  <dc:description/>
  <cp:lastModifiedBy>Shannon Cook</cp:lastModifiedBy>
  <cp:revision>2</cp:revision>
  <cp:lastPrinted>2025-01-03T16:38:00Z</cp:lastPrinted>
  <dcterms:created xsi:type="dcterms:W3CDTF">2025-01-09T15:27:00Z</dcterms:created>
  <dcterms:modified xsi:type="dcterms:W3CDTF">2025-01-09T15:27:00Z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  <property fmtid="{D5CDD505-2E9C-101B-9397-08002B2CF9AE}" pid="3" name="MediaServiceImageTags">
    <vt:lpwstr/>
  </property>
</Properties>
</file>